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25FD" w14:textId="73719192" w:rsidR="00146E7C" w:rsidRDefault="00146E7C" w:rsidP="00146E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24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1"/>
        <w:gridCol w:w="1565"/>
        <w:gridCol w:w="1520"/>
        <w:gridCol w:w="1740"/>
        <w:gridCol w:w="2724"/>
        <w:gridCol w:w="3165"/>
      </w:tblGrid>
      <w:tr w:rsidR="00A3766D" w:rsidRPr="00A3766D" w14:paraId="2DF9C139" w14:textId="77777777" w:rsidTr="00EC6A61">
        <w:trPr>
          <w:tblHeader/>
        </w:trPr>
        <w:tc>
          <w:tcPr>
            <w:tcW w:w="531" w:type="dxa"/>
            <w:tcBorders>
              <w:top w:val="single" w:sz="6" w:space="0" w:color="1670AE"/>
              <w:left w:val="single" w:sz="6" w:space="0" w:color="1670AE"/>
              <w:bottom w:val="single" w:sz="6" w:space="0" w:color="1670AE"/>
              <w:right w:val="single" w:sz="6" w:space="0" w:color="1670AE"/>
            </w:tcBorders>
            <w:shd w:val="clear" w:color="auto" w:fill="FFFFFF"/>
          </w:tcPr>
          <w:p w14:paraId="2E1B1595" w14:textId="77777777" w:rsidR="00A3766D" w:rsidRPr="00A3766D" w:rsidRDefault="00A3766D" w:rsidP="00A376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A376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65" w:type="dxa"/>
            <w:tcBorders>
              <w:top w:val="single" w:sz="6" w:space="0" w:color="1670AE"/>
              <w:left w:val="single" w:sz="6" w:space="0" w:color="1670AE"/>
              <w:bottom w:val="single" w:sz="6" w:space="0" w:color="1670AE"/>
              <w:right w:val="single" w:sz="6" w:space="0" w:color="1670AE"/>
            </w:tcBorders>
            <w:shd w:val="clear" w:color="auto" w:fill="FFFFFF"/>
          </w:tcPr>
          <w:p w14:paraId="6017B138" w14:textId="77777777" w:rsidR="00A3766D" w:rsidRPr="00A3766D" w:rsidRDefault="00A3766D" w:rsidP="00A376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7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1520" w:type="dxa"/>
            <w:tcBorders>
              <w:top w:val="single" w:sz="6" w:space="0" w:color="1670AE"/>
              <w:left w:val="single" w:sz="6" w:space="0" w:color="1670AE"/>
              <w:bottom w:val="single" w:sz="6" w:space="0" w:color="1670AE"/>
              <w:right w:val="single" w:sz="6" w:space="0" w:color="1670AE"/>
            </w:tcBorders>
            <w:shd w:val="clear" w:color="auto" w:fill="FFFFFF"/>
          </w:tcPr>
          <w:p w14:paraId="07F6A51D" w14:textId="77777777" w:rsidR="00A3766D" w:rsidRPr="00A3766D" w:rsidRDefault="00A3766D" w:rsidP="00A376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6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государственной поддержки</w:t>
            </w:r>
          </w:p>
        </w:tc>
        <w:tc>
          <w:tcPr>
            <w:tcW w:w="1740" w:type="dxa"/>
            <w:tcBorders>
              <w:top w:val="single" w:sz="6" w:space="0" w:color="1670AE"/>
              <w:left w:val="single" w:sz="6" w:space="0" w:color="1670AE"/>
              <w:bottom w:val="single" w:sz="6" w:space="0" w:color="1670AE"/>
              <w:right w:val="single" w:sz="6" w:space="0" w:color="1670AE"/>
            </w:tcBorders>
            <w:shd w:val="clear" w:color="auto" w:fill="FFFFFF"/>
          </w:tcPr>
          <w:p w14:paraId="1C28EF00" w14:textId="77777777" w:rsidR="00A3766D" w:rsidRPr="00A3766D" w:rsidRDefault="00A3766D" w:rsidP="00A376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76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Получатели господдержки</w:t>
            </w:r>
          </w:p>
          <w:p w14:paraId="6965A5F2" w14:textId="77777777" w:rsidR="00A3766D" w:rsidRPr="00A3766D" w:rsidRDefault="00A3766D" w:rsidP="00A376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4" w:type="dxa"/>
            <w:tcBorders>
              <w:top w:val="single" w:sz="6" w:space="0" w:color="1670AE"/>
              <w:left w:val="single" w:sz="6" w:space="0" w:color="1670AE"/>
              <w:bottom w:val="single" w:sz="6" w:space="0" w:color="1670AE"/>
              <w:right w:val="single" w:sz="6" w:space="0" w:color="1670AE"/>
            </w:tcBorders>
            <w:shd w:val="clear" w:color="auto" w:fill="FFFFFF"/>
          </w:tcPr>
          <w:p w14:paraId="7B9C11AC" w14:textId="77777777" w:rsidR="00A3766D" w:rsidRPr="00A3766D" w:rsidRDefault="00A3766D" w:rsidP="00A376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6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Нормативно-правовой акт, документ, определяющий применение государственной поддержки</w:t>
            </w:r>
          </w:p>
        </w:tc>
        <w:tc>
          <w:tcPr>
            <w:tcW w:w="3165" w:type="dxa"/>
            <w:tcBorders>
              <w:top w:val="single" w:sz="6" w:space="0" w:color="1670AE"/>
              <w:left w:val="single" w:sz="6" w:space="0" w:color="1670AE"/>
              <w:bottom w:val="single" w:sz="6" w:space="0" w:color="1670AE"/>
              <w:right w:val="single" w:sz="6" w:space="0" w:color="1670AE"/>
            </w:tcBorders>
            <w:shd w:val="clear" w:color="auto" w:fill="FFFFFF"/>
          </w:tcPr>
          <w:p w14:paraId="2D5EEEBE" w14:textId="77777777" w:rsidR="00A3766D" w:rsidRPr="00A3766D" w:rsidRDefault="00A3766D" w:rsidP="00A376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7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оказания</w:t>
            </w:r>
          </w:p>
        </w:tc>
      </w:tr>
      <w:tr w:rsidR="00A3766D" w:rsidRPr="00A3766D" w14:paraId="4E940E86" w14:textId="77777777" w:rsidTr="00EC6A61">
        <w:tc>
          <w:tcPr>
            <w:tcW w:w="531" w:type="dxa"/>
            <w:tcBorders>
              <w:top w:val="single" w:sz="6" w:space="0" w:color="1670AE"/>
              <w:left w:val="single" w:sz="6" w:space="0" w:color="1670AE"/>
              <w:bottom w:val="single" w:sz="6" w:space="0" w:color="1670AE"/>
              <w:right w:val="single" w:sz="6" w:space="0" w:color="1670AE"/>
            </w:tcBorders>
            <w:shd w:val="clear" w:color="auto" w:fill="FFFFFF"/>
          </w:tcPr>
          <w:p w14:paraId="61766526" w14:textId="77777777" w:rsidR="00A3766D" w:rsidRPr="00A3766D" w:rsidRDefault="00A3766D" w:rsidP="00A376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6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6" w:space="0" w:color="1670AE"/>
              <w:left w:val="single" w:sz="6" w:space="0" w:color="1670AE"/>
              <w:bottom w:val="single" w:sz="6" w:space="0" w:color="1670AE"/>
              <w:right w:val="single" w:sz="6" w:space="0" w:color="1670AE"/>
            </w:tcBorders>
            <w:shd w:val="clear" w:color="auto" w:fill="FFFFFF"/>
          </w:tcPr>
          <w:p w14:paraId="16133A8C" w14:textId="77777777" w:rsidR="00A3766D" w:rsidRPr="00A3766D" w:rsidRDefault="007963C2" w:rsidP="00A376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A3766D" w:rsidRPr="00FF7CE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Министерство сельского хозяйства РФ</w:t>
              </w:r>
              <w:r w:rsidR="00A3766D" w:rsidRPr="00FF7CEF">
                <w:rPr>
                  <w:rFonts w:ascii="Times New Roman" w:eastAsia="Times New Roman" w:hAnsi="Times New Roman" w:cs="Times New Roman"/>
                  <w:u w:val="single"/>
                  <w:vertAlign w:val="superscript"/>
                  <w:lang w:eastAsia="ru-RU"/>
                </w:rPr>
                <w:t>1</w:t>
              </w:r>
            </w:hyperlink>
          </w:p>
          <w:p w14:paraId="7AB9DB3B" w14:textId="77777777" w:rsidR="00A3766D" w:rsidRPr="00A3766D" w:rsidRDefault="00A3766D" w:rsidP="00A376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1670AE"/>
              <w:left w:val="single" w:sz="6" w:space="0" w:color="1670AE"/>
              <w:bottom w:val="single" w:sz="6" w:space="0" w:color="1670AE"/>
              <w:right w:val="single" w:sz="6" w:space="0" w:color="1670AE"/>
            </w:tcBorders>
            <w:shd w:val="clear" w:color="auto" w:fill="FFFFFF"/>
          </w:tcPr>
          <w:p w14:paraId="471C667C" w14:textId="77777777" w:rsidR="00A3766D" w:rsidRPr="00A3766D" w:rsidRDefault="00A3766D" w:rsidP="00A376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66D">
              <w:rPr>
                <w:rFonts w:ascii="Times New Roman" w:eastAsia="Times New Roman" w:hAnsi="Times New Roman" w:cs="Times New Roman"/>
                <w:lang w:eastAsia="ru-RU"/>
              </w:rPr>
              <w:t>Кредитование</w:t>
            </w:r>
          </w:p>
        </w:tc>
        <w:tc>
          <w:tcPr>
            <w:tcW w:w="1740" w:type="dxa"/>
            <w:tcBorders>
              <w:top w:val="single" w:sz="6" w:space="0" w:color="1670AE"/>
              <w:left w:val="single" w:sz="6" w:space="0" w:color="1670AE"/>
              <w:bottom w:val="single" w:sz="6" w:space="0" w:color="1670AE"/>
              <w:right w:val="single" w:sz="6" w:space="0" w:color="1670AE"/>
            </w:tcBorders>
            <w:shd w:val="clear" w:color="auto" w:fill="FFFFFF"/>
          </w:tcPr>
          <w:p w14:paraId="27948D39" w14:textId="77777777" w:rsidR="00A3766D" w:rsidRPr="00A3766D" w:rsidRDefault="00A3766D" w:rsidP="00A376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66D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Сельскохозяйственные товаропроизводители, организации и индивидуальные предприниматели, осуществляющие производство, и переработку сельскохозяйственной продукции и ее реализацию.</w:t>
            </w:r>
          </w:p>
        </w:tc>
        <w:tc>
          <w:tcPr>
            <w:tcW w:w="2724" w:type="dxa"/>
            <w:tcBorders>
              <w:top w:val="single" w:sz="6" w:space="0" w:color="1670AE"/>
              <w:left w:val="single" w:sz="6" w:space="0" w:color="1670AE"/>
              <w:bottom w:val="single" w:sz="6" w:space="0" w:color="1670AE"/>
              <w:right w:val="single" w:sz="6" w:space="0" w:color="1670AE"/>
            </w:tcBorders>
            <w:shd w:val="clear" w:color="auto" w:fill="FFFFFF"/>
          </w:tcPr>
          <w:p w14:paraId="08FA85F3" w14:textId="77777777" w:rsidR="00A3766D" w:rsidRPr="00A3766D" w:rsidRDefault="00A3766D" w:rsidP="00A376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66D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Правительства РФ от 29 декабря 2016 г. № 1528 </w:t>
            </w:r>
            <w:r w:rsidRPr="00FF7C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Pr="00FF7CEF">
              <w:rPr>
                <w:rFonts w:ascii="Times New Roman" w:eastAsia="Times New Roman" w:hAnsi="Times New Roman" w:cs="Times New Roman"/>
                <w:bCs/>
                <w:lang w:eastAsia="ru-RU"/>
              </w:rPr>
              <w:t>в ред. от 25 ноября 2023 г. № 1991)</w:t>
            </w:r>
          </w:p>
          <w:p w14:paraId="0DF15E46" w14:textId="77777777" w:rsidR="00A3766D" w:rsidRPr="00A3766D" w:rsidRDefault="00A3766D" w:rsidP="00A376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66D">
              <w:rPr>
                <w:rFonts w:ascii="Times New Roman" w:eastAsia="Times New Roman" w:hAnsi="Times New Roman" w:cs="Times New Roman"/>
                <w:lang w:eastAsia="ru-RU"/>
              </w:rPr>
              <w:t xml:space="preserve">Перечни направлений целевого использования кредитов - приказ Минсельхоза РФ от </w:t>
            </w:r>
            <w:r w:rsidRPr="00FF7CEF">
              <w:rPr>
                <w:rFonts w:ascii="Times New Roman" w:eastAsia="Times New Roman" w:hAnsi="Times New Roman" w:cs="Times New Roman"/>
                <w:lang w:eastAsia="ru-RU"/>
              </w:rPr>
              <w:t>04.05.2022</w:t>
            </w:r>
            <w:r w:rsidRPr="00A3766D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Pr="00FF7CEF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  <w:r w:rsidRPr="00A3766D">
              <w:rPr>
                <w:rFonts w:ascii="Times New Roman" w:eastAsia="Times New Roman" w:hAnsi="Times New Roman" w:cs="Times New Roman"/>
                <w:lang w:eastAsia="ru-RU"/>
              </w:rPr>
              <w:t xml:space="preserve"> (в ред. от </w:t>
            </w:r>
            <w:r w:rsidR="00C002B5" w:rsidRPr="00FF7CEF">
              <w:rPr>
                <w:rFonts w:ascii="Times New Roman" w:eastAsia="Times New Roman" w:hAnsi="Times New Roman" w:cs="Times New Roman"/>
                <w:lang w:eastAsia="ru-RU"/>
              </w:rPr>
              <w:t>04.12.2023 № 888</w:t>
            </w:r>
            <w:r w:rsidRPr="00A3766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7FBA503C" w14:textId="77777777" w:rsidR="00A3766D" w:rsidRPr="00A3766D" w:rsidRDefault="00A3766D" w:rsidP="00A376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6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single" w:sz="6" w:space="0" w:color="1670AE"/>
              <w:left w:val="single" w:sz="6" w:space="0" w:color="1670AE"/>
              <w:bottom w:val="single" w:sz="6" w:space="0" w:color="1670AE"/>
              <w:right w:val="single" w:sz="6" w:space="0" w:color="1670AE"/>
            </w:tcBorders>
            <w:shd w:val="clear" w:color="auto" w:fill="FFFFFF"/>
          </w:tcPr>
          <w:p w14:paraId="29A4FF77" w14:textId="77777777" w:rsidR="00A3766D" w:rsidRPr="00A3766D" w:rsidRDefault="00A3766D" w:rsidP="00A376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66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Цель</w:t>
            </w:r>
            <w:r w:rsidRPr="00A3766D">
              <w:rPr>
                <w:rFonts w:ascii="Times New Roman" w:eastAsia="Times New Roman" w:hAnsi="Times New Roman" w:cs="Times New Roman"/>
                <w:lang w:eastAsia="ru-RU"/>
              </w:rPr>
              <w:t xml:space="preserve"> – краткосрочный или инвестиционный кредит на развитие растениеводства и животноводства, а также на строительство, реконструкцию или модернизацию предприятий по переработке </w:t>
            </w:r>
            <w:proofErr w:type="spellStart"/>
            <w:r w:rsidRPr="00A3766D">
              <w:rPr>
                <w:rFonts w:ascii="Times New Roman" w:eastAsia="Times New Roman" w:hAnsi="Times New Roman" w:cs="Times New Roman"/>
                <w:lang w:eastAsia="ru-RU"/>
              </w:rPr>
              <w:t>сельхозсырья</w:t>
            </w:r>
            <w:proofErr w:type="spellEnd"/>
            <w:r w:rsidRPr="00A376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9E940D6" w14:textId="77777777" w:rsidR="00A3766D" w:rsidRPr="00A3766D" w:rsidRDefault="00A3766D" w:rsidP="00A376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66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Ставка</w:t>
            </w:r>
            <w:r w:rsidRPr="00A3766D">
              <w:rPr>
                <w:rFonts w:ascii="Times New Roman" w:eastAsia="Times New Roman" w:hAnsi="Times New Roman" w:cs="Times New Roman"/>
                <w:lang w:eastAsia="ru-RU"/>
              </w:rPr>
              <w:t> по кредиту до 5% годовых.</w:t>
            </w:r>
          </w:p>
          <w:p w14:paraId="44692BF5" w14:textId="77777777" w:rsidR="00A3766D" w:rsidRPr="00A3766D" w:rsidRDefault="00A3766D" w:rsidP="00A376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66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Срок кредитования</w:t>
            </w:r>
            <w:r w:rsidRPr="00A3766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11C82428" w14:textId="77777777" w:rsidR="00A3766D" w:rsidRPr="00A3766D" w:rsidRDefault="00A3766D" w:rsidP="00A376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66D">
              <w:rPr>
                <w:rFonts w:ascii="Times New Roman" w:eastAsia="Times New Roman" w:hAnsi="Times New Roman" w:cs="Times New Roman"/>
                <w:lang w:eastAsia="ru-RU"/>
              </w:rPr>
              <w:t>краткосрочный кредит – до 1 года,</w:t>
            </w:r>
          </w:p>
          <w:p w14:paraId="461FD751" w14:textId="77777777" w:rsidR="00A3766D" w:rsidRPr="00A3766D" w:rsidRDefault="00A3766D" w:rsidP="00A376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66D">
              <w:rPr>
                <w:rFonts w:ascii="Times New Roman" w:eastAsia="Times New Roman" w:hAnsi="Times New Roman" w:cs="Times New Roman"/>
                <w:lang w:eastAsia="ru-RU"/>
              </w:rPr>
              <w:t>инвестиционный – от 2 до 15 лет.</w:t>
            </w:r>
          </w:p>
        </w:tc>
      </w:tr>
      <w:tr w:rsidR="00A3766D" w:rsidRPr="00A3766D" w14:paraId="58AE76F0" w14:textId="77777777" w:rsidTr="00EC6A61">
        <w:tc>
          <w:tcPr>
            <w:tcW w:w="531" w:type="dxa"/>
          </w:tcPr>
          <w:p w14:paraId="20FE0B31" w14:textId="77777777" w:rsidR="00A3766D" w:rsidRPr="00A3766D" w:rsidRDefault="00A3766D" w:rsidP="00A376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6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14:paraId="4D00087A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3766D">
              <w:rPr>
                <w:rFonts w:ascii="Times New Roman" w:eastAsia="Calibri" w:hAnsi="Times New Roman" w:cs="Times New Roman"/>
              </w:rPr>
              <w:t>Минэконом</w:t>
            </w:r>
            <w:proofErr w:type="spellEnd"/>
            <w:r w:rsidRPr="00A3766D">
              <w:rPr>
                <w:rFonts w:ascii="Times New Roman" w:eastAsia="Calibri" w:hAnsi="Times New Roman" w:cs="Times New Roman"/>
              </w:rPr>
              <w:t>-развития России</w:t>
            </w:r>
          </w:p>
        </w:tc>
        <w:tc>
          <w:tcPr>
            <w:tcW w:w="1520" w:type="dxa"/>
          </w:tcPr>
          <w:p w14:paraId="15521A92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3766D">
              <w:rPr>
                <w:rFonts w:ascii="Times New Roman" w:eastAsia="Calibri" w:hAnsi="Times New Roman" w:cs="Times New Roman"/>
              </w:rPr>
              <w:t>Креди-тование</w:t>
            </w:r>
            <w:proofErr w:type="spellEnd"/>
          </w:p>
        </w:tc>
        <w:tc>
          <w:tcPr>
            <w:tcW w:w="1740" w:type="dxa"/>
          </w:tcPr>
          <w:p w14:paraId="09D21C3F" w14:textId="77777777" w:rsidR="00A3766D" w:rsidRPr="00A3766D" w:rsidRDefault="00A3766D" w:rsidP="00A376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Малые и средние предприятия, микропредприятия</w:t>
            </w:r>
          </w:p>
        </w:tc>
        <w:tc>
          <w:tcPr>
            <w:tcW w:w="2724" w:type="dxa"/>
          </w:tcPr>
          <w:p w14:paraId="5C92621E" w14:textId="77777777" w:rsidR="00A3766D" w:rsidRPr="00A3766D" w:rsidRDefault="00A3766D" w:rsidP="00A376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Постановление Правительства РФ от 30.12.2018 № 1764</w:t>
            </w:r>
          </w:p>
        </w:tc>
        <w:tc>
          <w:tcPr>
            <w:tcW w:w="3165" w:type="dxa"/>
          </w:tcPr>
          <w:p w14:paraId="76CB12CE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Цель – инвестиционное кредитование, развитие предпринимательской деятельности</w:t>
            </w:r>
          </w:p>
          <w:p w14:paraId="679D56FA" w14:textId="77777777" w:rsidR="00A3766D" w:rsidRPr="00A3766D" w:rsidRDefault="00DE161D" w:rsidP="00A3766D">
            <w:pPr>
              <w:rPr>
                <w:rFonts w:ascii="Times New Roman" w:eastAsia="Calibri" w:hAnsi="Times New Roman" w:cs="Times New Roman"/>
              </w:rPr>
            </w:pPr>
            <w:r w:rsidRPr="00FF7CEF">
              <w:rPr>
                <w:rFonts w:ascii="Times New Roman" w:eastAsia="Calibri" w:hAnsi="Times New Roman" w:cs="Times New Roman"/>
              </w:rPr>
              <w:t>Ставка - от</w:t>
            </w:r>
            <w:r w:rsidR="00A3766D" w:rsidRPr="00A3766D">
              <w:rPr>
                <w:rFonts w:ascii="Times New Roman" w:eastAsia="Calibri" w:hAnsi="Times New Roman" w:cs="Times New Roman"/>
              </w:rPr>
              <w:t xml:space="preserve"> 12,25% годовых</w:t>
            </w:r>
          </w:p>
          <w:p w14:paraId="1A1EB5A0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 xml:space="preserve">Срок </w:t>
            </w:r>
            <w:r w:rsidR="00DE161D" w:rsidRPr="00FF7CEF">
              <w:rPr>
                <w:rFonts w:ascii="Times New Roman" w:eastAsia="Calibri" w:hAnsi="Times New Roman" w:cs="Times New Roman"/>
              </w:rPr>
              <w:t>–</w:t>
            </w:r>
            <w:r w:rsidRPr="00A3766D">
              <w:rPr>
                <w:rFonts w:ascii="Times New Roman" w:eastAsia="Calibri" w:hAnsi="Times New Roman" w:cs="Times New Roman"/>
              </w:rPr>
              <w:t xml:space="preserve"> </w:t>
            </w:r>
            <w:r w:rsidR="00DE161D" w:rsidRPr="00FF7CEF">
              <w:rPr>
                <w:rFonts w:ascii="Times New Roman" w:eastAsia="Calibri" w:hAnsi="Times New Roman" w:cs="Times New Roman"/>
              </w:rPr>
              <w:t xml:space="preserve">от 3 </w:t>
            </w:r>
            <w:r w:rsidRPr="00A3766D">
              <w:rPr>
                <w:rFonts w:ascii="Times New Roman" w:eastAsia="Calibri" w:hAnsi="Times New Roman" w:cs="Times New Roman"/>
              </w:rPr>
              <w:t>до 10 лет</w:t>
            </w:r>
          </w:p>
          <w:p w14:paraId="272A77D2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Сумма - 500 тыс. – 2 млрд. руб. (в зависимости от категории СМСП</w:t>
            </w:r>
            <w:r w:rsidR="00DE161D" w:rsidRPr="00FF7CEF">
              <w:rPr>
                <w:rFonts w:ascii="Times New Roman" w:eastAsia="Calibri" w:hAnsi="Times New Roman" w:cs="Times New Roman"/>
              </w:rPr>
              <w:t xml:space="preserve"> и целевого назначения кредита</w:t>
            </w:r>
            <w:r w:rsidRPr="00A3766D">
              <w:rPr>
                <w:rFonts w:ascii="Times New Roman" w:eastAsia="Calibri" w:hAnsi="Times New Roman" w:cs="Times New Roman"/>
              </w:rPr>
              <w:t>)</w:t>
            </w:r>
          </w:p>
          <w:p w14:paraId="23436BB6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Для микропредприятий и физлиц, применяющих «Налог на профессиональный доход»:</w:t>
            </w:r>
          </w:p>
          <w:p w14:paraId="6C87F656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 xml:space="preserve">Ставка </w:t>
            </w:r>
            <w:r w:rsidR="006306CD" w:rsidRPr="00FF7CEF">
              <w:rPr>
                <w:rFonts w:ascii="Times New Roman" w:eastAsia="Calibri" w:hAnsi="Times New Roman" w:cs="Times New Roman"/>
              </w:rPr>
              <w:t>–</w:t>
            </w:r>
            <w:r w:rsidRPr="00A3766D">
              <w:rPr>
                <w:rFonts w:ascii="Times New Roman" w:eastAsia="Calibri" w:hAnsi="Times New Roman" w:cs="Times New Roman"/>
              </w:rPr>
              <w:t xml:space="preserve"> </w:t>
            </w:r>
            <w:r w:rsidR="006306CD" w:rsidRPr="00FF7CEF">
              <w:rPr>
                <w:rFonts w:ascii="Times New Roman" w:eastAsia="Calibri" w:hAnsi="Times New Roman" w:cs="Times New Roman"/>
              </w:rPr>
              <w:t xml:space="preserve">ключевая ставка ЦБ </w:t>
            </w:r>
            <w:proofErr w:type="spellStart"/>
            <w:r w:rsidR="006306CD" w:rsidRPr="00FF7CEF">
              <w:rPr>
                <w:rFonts w:ascii="Times New Roman" w:eastAsia="Calibri" w:hAnsi="Times New Roman" w:cs="Times New Roman"/>
              </w:rPr>
              <w:t>РФ+не</w:t>
            </w:r>
            <w:proofErr w:type="spellEnd"/>
            <w:r w:rsidR="006306CD" w:rsidRPr="00FF7CEF">
              <w:rPr>
                <w:rFonts w:ascii="Times New Roman" w:eastAsia="Calibri" w:hAnsi="Times New Roman" w:cs="Times New Roman"/>
              </w:rPr>
              <w:t xml:space="preserve"> более чем 3,5% годовых</w:t>
            </w:r>
          </w:p>
          <w:p w14:paraId="37023D8D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Срок - до 3 лет</w:t>
            </w:r>
          </w:p>
          <w:p w14:paraId="6C000AE2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Сумма - до 10 млн. руб.</w:t>
            </w:r>
          </w:p>
        </w:tc>
      </w:tr>
      <w:tr w:rsidR="00A3766D" w:rsidRPr="00A3766D" w14:paraId="4E9D2E66" w14:textId="77777777" w:rsidTr="00EC6A61">
        <w:tc>
          <w:tcPr>
            <w:tcW w:w="531" w:type="dxa"/>
          </w:tcPr>
          <w:p w14:paraId="3815B253" w14:textId="77777777" w:rsidR="00A3766D" w:rsidRPr="00A3766D" w:rsidRDefault="00A3766D" w:rsidP="00A376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5" w:type="dxa"/>
          </w:tcPr>
          <w:p w14:paraId="3366EB87" w14:textId="77777777" w:rsidR="00A3766D" w:rsidRPr="00A3766D" w:rsidRDefault="007963C2" w:rsidP="00A3766D">
            <w:pPr>
              <w:rPr>
                <w:rFonts w:ascii="Times New Roman" w:eastAsia="Calibri" w:hAnsi="Times New Roman" w:cs="Times New Roman"/>
              </w:rPr>
            </w:pPr>
            <w:hyperlink r:id="rId5" w:history="1">
              <w:r w:rsidR="00A3766D" w:rsidRPr="00FF7CEF">
                <w:rPr>
                  <w:rFonts w:ascii="Times New Roman" w:eastAsia="Calibri" w:hAnsi="Times New Roman" w:cs="Times New Roman"/>
                  <w:u w:val="single"/>
                </w:rPr>
                <w:t>Банк России</w:t>
              </w:r>
              <w:r w:rsidR="00A3766D" w:rsidRPr="00FF7CEF">
                <w:rPr>
                  <w:rFonts w:ascii="Times New Roman" w:eastAsia="Calibri" w:hAnsi="Times New Roman" w:cs="Times New Roman"/>
                  <w:u w:val="single"/>
                  <w:vertAlign w:val="superscript"/>
                </w:rPr>
                <w:t>2</w:t>
              </w:r>
            </w:hyperlink>
          </w:p>
          <w:p w14:paraId="0E665790" w14:textId="77777777" w:rsidR="00C01FDF" w:rsidRPr="00FF7CEF" w:rsidRDefault="00C01FDF" w:rsidP="00A3766D">
            <w:pPr>
              <w:rPr>
                <w:rFonts w:ascii="Times New Roman" w:eastAsia="Calibri" w:hAnsi="Times New Roman" w:cs="Times New Roman"/>
              </w:rPr>
            </w:pPr>
            <w:r w:rsidRPr="00FF7CEF">
              <w:rPr>
                <w:rFonts w:ascii="Times New Roman" w:eastAsia="Calibri" w:hAnsi="Times New Roman" w:cs="Times New Roman"/>
              </w:rPr>
              <w:t>(совместно с АО «</w:t>
            </w:r>
            <w:proofErr w:type="spellStart"/>
            <w:r w:rsidRPr="00FF7CEF">
              <w:rPr>
                <w:rFonts w:ascii="Times New Roman" w:eastAsia="Calibri" w:hAnsi="Times New Roman" w:cs="Times New Roman"/>
              </w:rPr>
              <w:t>Корпора</w:t>
            </w:r>
            <w:proofErr w:type="spellEnd"/>
            <w:r w:rsidRPr="00FF7CEF">
              <w:rPr>
                <w:rFonts w:ascii="Times New Roman" w:eastAsia="Calibri" w:hAnsi="Times New Roman" w:cs="Times New Roman"/>
              </w:rPr>
              <w:t>-</w:t>
            </w:r>
          </w:p>
          <w:p w14:paraId="0739E7AA" w14:textId="77777777" w:rsidR="00A3766D" w:rsidRPr="00A3766D" w:rsidRDefault="00C01FDF" w:rsidP="00A376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F7CEF">
              <w:rPr>
                <w:rFonts w:ascii="Times New Roman" w:eastAsia="Calibri" w:hAnsi="Times New Roman" w:cs="Times New Roman"/>
              </w:rPr>
              <w:t>ция</w:t>
            </w:r>
            <w:proofErr w:type="spellEnd"/>
            <w:r w:rsidRPr="00FF7CEF">
              <w:rPr>
                <w:rFonts w:ascii="Times New Roman" w:eastAsia="Calibri" w:hAnsi="Times New Roman" w:cs="Times New Roman"/>
              </w:rPr>
              <w:t xml:space="preserve"> «МСП»)</w:t>
            </w:r>
          </w:p>
        </w:tc>
        <w:tc>
          <w:tcPr>
            <w:tcW w:w="1520" w:type="dxa"/>
          </w:tcPr>
          <w:p w14:paraId="537908A6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3766D">
              <w:rPr>
                <w:rFonts w:ascii="Times New Roman" w:eastAsia="Calibri" w:hAnsi="Times New Roman" w:cs="Times New Roman"/>
              </w:rPr>
              <w:t>Кредитова</w:t>
            </w:r>
            <w:r w:rsidR="00C01FDF" w:rsidRPr="00FF7CEF">
              <w:rPr>
                <w:rFonts w:ascii="Times New Roman" w:eastAsia="Calibri" w:hAnsi="Times New Roman" w:cs="Times New Roman"/>
              </w:rPr>
              <w:t>-</w:t>
            </w:r>
            <w:r w:rsidRPr="00A3766D">
              <w:rPr>
                <w:rFonts w:ascii="Times New Roman" w:eastAsia="Calibri" w:hAnsi="Times New Roman" w:cs="Times New Roman"/>
              </w:rPr>
              <w:t>ние</w:t>
            </w:r>
            <w:proofErr w:type="spellEnd"/>
          </w:p>
        </w:tc>
        <w:tc>
          <w:tcPr>
            <w:tcW w:w="1740" w:type="dxa"/>
          </w:tcPr>
          <w:p w14:paraId="654DA25E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Малые и средние предприятия</w:t>
            </w:r>
          </w:p>
        </w:tc>
        <w:tc>
          <w:tcPr>
            <w:tcW w:w="2724" w:type="dxa"/>
          </w:tcPr>
          <w:p w14:paraId="6E5AD6B9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Постановление Правительства РФ от 30.12.2018 № 1764</w:t>
            </w:r>
            <w:r w:rsidR="00C01FDF" w:rsidRPr="00FF7CEF">
              <w:rPr>
                <w:rFonts w:ascii="Times New Roman" w:eastAsia="Calibri" w:hAnsi="Times New Roman" w:cs="Times New Roman"/>
              </w:rPr>
              <w:t xml:space="preserve"> (в ред. от 20.07.2023 № 1172)</w:t>
            </w:r>
          </w:p>
          <w:p w14:paraId="2DEC6A99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5" w:type="dxa"/>
          </w:tcPr>
          <w:p w14:paraId="61C23EEE" w14:textId="77777777" w:rsidR="009E397F" w:rsidRPr="00FF7CEF" w:rsidRDefault="009E397F" w:rsidP="00A3766D">
            <w:pPr>
              <w:rPr>
                <w:rFonts w:ascii="Times New Roman" w:eastAsia="Calibri" w:hAnsi="Times New Roman" w:cs="Times New Roman"/>
                <w:b/>
              </w:rPr>
            </w:pPr>
            <w:r w:rsidRPr="00FF7CEF">
              <w:rPr>
                <w:rFonts w:ascii="Times New Roman" w:eastAsia="Calibri" w:hAnsi="Times New Roman" w:cs="Times New Roman"/>
                <w:b/>
              </w:rPr>
              <w:t>ПСК «Оборотная»</w:t>
            </w:r>
          </w:p>
          <w:p w14:paraId="73F51802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Цель – инвестиционное кредитование, пополнение оборотных средств, на развитие предпринимательской деятельности</w:t>
            </w:r>
          </w:p>
          <w:p w14:paraId="1CA705FB" w14:textId="77777777" w:rsidR="00A3766D" w:rsidRPr="00A3766D" w:rsidRDefault="00A3766D" w:rsidP="00C01FDF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 xml:space="preserve">Ставка – </w:t>
            </w:r>
            <w:r w:rsidR="00C01FDF" w:rsidRPr="00FF7CEF">
              <w:rPr>
                <w:rFonts w:ascii="Times New Roman" w:eastAsia="Calibri" w:hAnsi="Times New Roman" w:cs="Times New Roman"/>
              </w:rPr>
              <w:t>до 15%</w:t>
            </w:r>
            <w:r w:rsidRPr="00A3766D">
              <w:rPr>
                <w:rFonts w:ascii="Times New Roman" w:eastAsia="Calibri" w:hAnsi="Times New Roman" w:cs="Times New Roman"/>
              </w:rPr>
              <w:t xml:space="preserve"> в зависимости от </w:t>
            </w:r>
            <w:r w:rsidR="00C01FDF" w:rsidRPr="00FF7CEF">
              <w:rPr>
                <w:rFonts w:ascii="Times New Roman" w:eastAsia="Calibri" w:hAnsi="Times New Roman" w:cs="Times New Roman"/>
              </w:rPr>
              <w:t>размера СМСП</w:t>
            </w:r>
          </w:p>
        </w:tc>
      </w:tr>
      <w:tr w:rsidR="00A3766D" w:rsidRPr="00A3766D" w14:paraId="466CFA27" w14:textId="77777777" w:rsidTr="00EC6A61">
        <w:tc>
          <w:tcPr>
            <w:tcW w:w="531" w:type="dxa"/>
          </w:tcPr>
          <w:p w14:paraId="7F09CC14" w14:textId="77777777" w:rsidR="00A3766D" w:rsidRPr="00A3766D" w:rsidRDefault="00A3766D" w:rsidP="00A376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5" w:type="dxa"/>
          </w:tcPr>
          <w:p w14:paraId="35E710FB" w14:textId="77777777" w:rsidR="00A3766D" w:rsidRPr="00A3766D" w:rsidRDefault="007963C2" w:rsidP="00A3766D">
            <w:pPr>
              <w:rPr>
                <w:rFonts w:ascii="Times New Roman" w:eastAsia="Calibri" w:hAnsi="Times New Roman" w:cs="Times New Roman"/>
              </w:rPr>
            </w:pPr>
            <w:hyperlink r:id="rId6" w:history="1">
              <w:proofErr w:type="spellStart"/>
              <w:r w:rsidR="00A3766D" w:rsidRPr="00FF7CEF">
                <w:rPr>
                  <w:rFonts w:ascii="Times New Roman" w:eastAsia="Calibri" w:hAnsi="Times New Roman" w:cs="Times New Roman"/>
                  <w:u w:val="single"/>
                </w:rPr>
                <w:t>Минцифры</w:t>
              </w:r>
              <w:proofErr w:type="spellEnd"/>
              <w:r w:rsidR="00A3766D" w:rsidRPr="00FF7CEF">
                <w:rPr>
                  <w:rFonts w:ascii="Times New Roman" w:eastAsia="Calibri" w:hAnsi="Times New Roman" w:cs="Times New Roman"/>
                  <w:u w:val="single"/>
                </w:rPr>
                <w:t xml:space="preserve"> России</w:t>
              </w:r>
              <w:r w:rsidR="00A3766D" w:rsidRPr="00FF7CEF">
                <w:rPr>
                  <w:rFonts w:ascii="Times New Roman" w:eastAsia="Calibri" w:hAnsi="Times New Roman" w:cs="Times New Roman"/>
                  <w:u w:val="single"/>
                  <w:vertAlign w:val="superscript"/>
                </w:rPr>
                <w:t>3</w:t>
              </w:r>
              <w:r w:rsidR="00A3766D" w:rsidRPr="00FF7CEF">
                <w:rPr>
                  <w:rFonts w:ascii="Times New Roman" w:eastAsia="Calibri" w:hAnsi="Times New Roman" w:cs="Times New Roman"/>
                  <w:u w:val="single"/>
                </w:rPr>
                <w:t>,</w:t>
              </w:r>
            </w:hyperlink>
            <w:r w:rsidR="00A3766D" w:rsidRPr="00A3766D">
              <w:rPr>
                <w:rFonts w:ascii="Times New Roman" w:eastAsia="Calibri" w:hAnsi="Times New Roman" w:cs="Times New Roman"/>
              </w:rPr>
              <w:t xml:space="preserve"> программа по поддержке </w:t>
            </w:r>
            <w:r w:rsidR="00A3766D" w:rsidRPr="00A3766D">
              <w:rPr>
                <w:rFonts w:ascii="Times New Roman" w:eastAsia="Calibri" w:hAnsi="Times New Roman" w:cs="Times New Roman"/>
              </w:rPr>
              <w:lastRenderedPageBreak/>
              <w:t>проектов цифровой трансформации</w:t>
            </w:r>
          </w:p>
        </w:tc>
        <w:tc>
          <w:tcPr>
            <w:tcW w:w="1520" w:type="dxa"/>
          </w:tcPr>
          <w:p w14:paraId="7C832E71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3766D">
              <w:rPr>
                <w:rFonts w:ascii="Times New Roman" w:eastAsia="Calibri" w:hAnsi="Times New Roman" w:cs="Times New Roman"/>
              </w:rPr>
              <w:lastRenderedPageBreak/>
              <w:t>Креди-тование</w:t>
            </w:r>
            <w:proofErr w:type="spellEnd"/>
          </w:p>
        </w:tc>
        <w:tc>
          <w:tcPr>
            <w:tcW w:w="1740" w:type="dxa"/>
          </w:tcPr>
          <w:p w14:paraId="4F99AD45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 xml:space="preserve">Юридические лица (или их дочерние организации), </w:t>
            </w:r>
            <w:r w:rsidRPr="00A3766D">
              <w:rPr>
                <w:rFonts w:ascii="Times New Roman" w:eastAsia="Calibri" w:hAnsi="Times New Roman" w:cs="Times New Roman"/>
              </w:rPr>
              <w:lastRenderedPageBreak/>
              <w:t>которые реализуют проекты по цифровой трансформации</w:t>
            </w:r>
          </w:p>
        </w:tc>
        <w:tc>
          <w:tcPr>
            <w:tcW w:w="2724" w:type="dxa"/>
          </w:tcPr>
          <w:p w14:paraId="55991299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lastRenderedPageBreak/>
              <w:t>Постановление Правительства РФ от 05.12. 2019 № 1598.</w:t>
            </w:r>
          </w:p>
        </w:tc>
        <w:tc>
          <w:tcPr>
            <w:tcW w:w="3165" w:type="dxa"/>
          </w:tcPr>
          <w:p w14:paraId="6C6B4BF3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Цель кредита: реализация проектов (программ), направленных на приобретение российских:</w:t>
            </w:r>
          </w:p>
          <w:p w14:paraId="6B4D9758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lastRenderedPageBreak/>
              <w:t>– лицензий и патентов;</w:t>
            </w:r>
          </w:p>
          <w:p w14:paraId="1AB404BB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– программного обеспечения;</w:t>
            </w:r>
          </w:p>
          <w:p w14:paraId="072633DB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– программно-аппаратных комплексов;</w:t>
            </w:r>
          </w:p>
          <w:p w14:paraId="5FA01BB1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– компьютерного, серверного, сетевого оборудования, комплектующих, расходных материалов и их внедрение и другое.</w:t>
            </w:r>
          </w:p>
          <w:p w14:paraId="1C534BEA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Ставка – от 1 до 5% годовых.</w:t>
            </w:r>
          </w:p>
          <w:p w14:paraId="42941817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Сумма кредита – на проект: от 5 млн. рублей до 5 млрд. рублей, на программу: от 500 млн. рублей до 10 млрд. рублей</w:t>
            </w:r>
          </w:p>
        </w:tc>
      </w:tr>
      <w:tr w:rsidR="00A3766D" w:rsidRPr="00A3766D" w14:paraId="00F363D1" w14:textId="77777777" w:rsidTr="00EC6A61">
        <w:tc>
          <w:tcPr>
            <w:tcW w:w="531" w:type="dxa"/>
          </w:tcPr>
          <w:p w14:paraId="5DC5952A" w14:textId="77777777" w:rsidR="00A3766D" w:rsidRPr="00A3766D" w:rsidRDefault="00A3766D" w:rsidP="00A376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565" w:type="dxa"/>
          </w:tcPr>
          <w:p w14:paraId="7FF854C7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 xml:space="preserve">АО </w:t>
            </w:r>
            <w:hyperlink r:id="rId7" w:history="1">
              <w:r w:rsidRPr="00FF7CEF">
                <w:rPr>
                  <w:rFonts w:ascii="Times New Roman" w:eastAsia="Calibri" w:hAnsi="Times New Roman" w:cs="Times New Roman"/>
                  <w:u w:val="single"/>
                </w:rPr>
                <w:t>«Корпорация «МСП»</w:t>
              </w:r>
              <w:r w:rsidRPr="00FF7CEF">
                <w:rPr>
                  <w:rFonts w:ascii="Times New Roman" w:eastAsia="Calibri" w:hAnsi="Times New Roman" w:cs="Times New Roman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520" w:type="dxa"/>
          </w:tcPr>
          <w:p w14:paraId="74D96567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Поручительства</w:t>
            </w:r>
          </w:p>
        </w:tc>
        <w:tc>
          <w:tcPr>
            <w:tcW w:w="1740" w:type="dxa"/>
          </w:tcPr>
          <w:p w14:paraId="53141E39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Малый и средний бизнес</w:t>
            </w:r>
          </w:p>
        </w:tc>
        <w:tc>
          <w:tcPr>
            <w:tcW w:w="2724" w:type="dxa"/>
          </w:tcPr>
          <w:p w14:paraId="45D849A6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Регламент предоставления поручительств Корпорации МСП по обязательствам субъектов малого и среднего предпринимательства и физических лиц, применяющих специальный налоговый режим «Налог на профессиональный доход»</w:t>
            </w:r>
          </w:p>
          <w:p w14:paraId="158E3016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Правила взаимодействия банков с Корпорацией МСП при предоставлении поручительств (https://corpmsp.ru/finansovaya-podderzhka/zontichnyy-mekhanizm-predostavleniya-poruchitelstv/)</w:t>
            </w:r>
          </w:p>
        </w:tc>
        <w:tc>
          <w:tcPr>
            <w:tcW w:w="3165" w:type="dxa"/>
          </w:tcPr>
          <w:p w14:paraId="0AD77A1C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Цель – инвестиционные цели, пополнение оборотных средств, развитие бизнеса, рефинансирование кредита.</w:t>
            </w:r>
          </w:p>
          <w:p w14:paraId="07744DE8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Покрытие до 50% суммы кредита;</w:t>
            </w:r>
          </w:p>
          <w:p w14:paraId="13DD6692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Срок – не более 180 месяцев (15 лет).</w:t>
            </w:r>
          </w:p>
          <w:p w14:paraId="2FB4A5BD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Сумма поручительства по кредиту одного заемщика или группы связанных заемщиков — до 1 млрд. рублей.</w:t>
            </w:r>
          </w:p>
          <w:p w14:paraId="40470E10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Банки, работающие по программе: «Открытие», ВТБ, Сбербанк, РНКБ, ПАО «</w:t>
            </w:r>
            <w:proofErr w:type="spellStart"/>
            <w:r w:rsidRPr="00A3766D">
              <w:rPr>
                <w:rFonts w:ascii="Times New Roman" w:eastAsia="Calibri" w:hAnsi="Times New Roman" w:cs="Times New Roman"/>
              </w:rPr>
              <w:t>Совкомбанк</w:t>
            </w:r>
            <w:proofErr w:type="spellEnd"/>
            <w:r w:rsidRPr="00A3766D">
              <w:rPr>
                <w:rFonts w:ascii="Times New Roman" w:eastAsia="Calibri" w:hAnsi="Times New Roman" w:cs="Times New Roman"/>
              </w:rPr>
              <w:t>», АО «МСП Банк», Ак «Барс Банк», Банк «Зенит», Банк Казани, Банк «Левобережный», АО «</w:t>
            </w:r>
            <w:proofErr w:type="spellStart"/>
            <w:r w:rsidRPr="00A3766D">
              <w:rPr>
                <w:rFonts w:ascii="Times New Roman" w:eastAsia="Calibri" w:hAnsi="Times New Roman" w:cs="Times New Roman"/>
              </w:rPr>
              <w:t>Генбанк</w:t>
            </w:r>
            <w:proofErr w:type="spellEnd"/>
            <w:r w:rsidRPr="00A3766D">
              <w:rPr>
                <w:rFonts w:ascii="Times New Roman" w:eastAsia="Calibri" w:hAnsi="Times New Roman" w:cs="Times New Roman"/>
              </w:rPr>
              <w:t>», ПАО «Промсвязьбанк», ПАО «Банк Санкт-Петербург», ПАО «Росбанк»</w:t>
            </w:r>
          </w:p>
        </w:tc>
      </w:tr>
      <w:tr w:rsidR="00A3766D" w:rsidRPr="00A3766D" w14:paraId="63022025" w14:textId="77777777" w:rsidTr="00EC6A61">
        <w:tc>
          <w:tcPr>
            <w:tcW w:w="531" w:type="dxa"/>
          </w:tcPr>
          <w:p w14:paraId="144900E6" w14:textId="77777777" w:rsidR="00A3766D" w:rsidRPr="00A3766D" w:rsidRDefault="00A3766D" w:rsidP="00A3766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3766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565" w:type="dxa"/>
          </w:tcPr>
          <w:p w14:paraId="4FB44555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Минсельхоз РФ</w:t>
            </w:r>
          </w:p>
        </w:tc>
        <w:tc>
          <w:tcPr>
            <w:tcW w:w="1520" w:type="dxa"/>
          </w:tcPr>
          <w:p w14:paraId="51D4A1AF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кредитование</w:t>
            </w:r>
          </w:p>
        </w:tc>
        <w:tc>
          <w:tcPr>
            <w:tcW w:w="1740" w:type="dxa"/>
          </w:tcPr>
          <w:p w14:paraId="654BA9F6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Системообразующие организации в сельском хозяйстве</w:t>
            </w:r>
          </w:p>
        </w:tc>
        <w:tc>
          <w:tcPr>
            <w:tcW w:w="2724" w:type="dxa"/>
          </w:tcPr>
          <w:p w14:paraId="22C43815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66D">
              <w:rPr>
                <w:rFonts w:ascii="Times New Roman" w:eastAsia="Calibri" w:hAnsi="Times New Roman" w:cs="Times New Roman"/>
              </w:rPr>
              <w:t>Постановление Правительства РФ от 16 марта 2022 г. № 375</w:t>
            </w:r>
          </w:p>
        </w:tc>
        <w:tc>
          <w:tcPr>
            <w:tcW w:w="3165" w:type="dxa"/>
          </w:tcPr>
          <w:p w14:paraId="5CA83ED1" w14:textId="77777777" w:rsidR="00A3766D" w:rsidRPr="00A3766D" w:rsidRDefault="00A3766D" w:rsidP="00A376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Цель кредита – на осуществление операционной (оборотной) деятельности</w:t>
            </w:r>
          </w:p>
          <w:p w14:paraId="3D7EB2D0" w14:textId="77777777" w:rsidR="00A3766D" w:rsidRPr="00A3766D" w:rsidRDefault="00A3766D" w:rsidP="00A376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Ставка – 10 % годовых.</w:t>
            </w:r>
          </w:p>
          <w:p w14:paraId="409EBC11" w14:textId="77777777" w:rsidR="00A3766D" w:rsidRPr="00A3766D" w:rsidRDefault="00A3766D" w:rsidP="00A376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 xml:space="preserve">Срок </w:t>
            </w:r>
            <w:r w:rsidR="00901588" w:rsidRPr="00FF7CEF">
              <w:rPr>
                <w:rFonts w:ascii="Times New Roman" w:eastAsia="Calibri" w:hAnsi="Times New Roman" w:cs="Times New Roman"/>
              </w:rPr>
              <w:t>заключения договора</w:t>
            </w:r>
            <w:r w:rsidRPr="00A3766D">
              <w:rPr>
                <w:rFonts w:ascii="Times New Roman" w:eastAsia="Calibri" w:hAnsi="Times New Roman" w:cs="Times New Roman"/>
              </w:rPr>
              <w:t xml:space="preserve"> – с 21.03.2022 по 15.12.2022</w:t>
            </w:r>
          </w:p>
          <w:p w14:paraId="24A19E3C" w14:textId="77777777" w:rsidR="00A3766D" w:rsidRPr="00A3766D" w:rsidRDefault="00A3766D" w:rsidP="00A376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 xml:space="preserve">Сумма кредита – до </w:t>
            </w:r>
            <w:r w:rsidR="00901588" w:rsidRPr="00FF7CEF">
              <w:rPr>
                <w:rFonts w:ascii="Times New Roman" w:eastAsia="Calibri" w:hAnsi="Times New Roman" w:cs="Times New Roman"/>
              </w:rPr>
              <w:t>7</w:t>
            </w:r>
            <w:r w:rsidRPr="00A3766D">
              <w:rPr>
                <w:rFonts w:ascii="Times New Roman" w:eastAsia="Calibri" w:hAnsi="Times New Roman" w:cs="Times New Roman"/>
              </w:rPr>
              <w:t xml:space="preserve"> млрд рублей в год на одного заемщика</w:t>
            </w:r>
          </w:p>
          <w:p w14:paraId="67403744" w14:textId="77777777" w:rsidR="00A3766D" w:rsidRPr="00A3766D" w:rsidRDefault="00A3766D" w:rsidP="00A376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Соглашение на получение субсидий заключается между банком и Минсельхозом России.</w:t>
            </w:r>
          </w:p>
          <w:p w14:paraId="259512E2" w14:textId="77777777" w:rsidR="00A3766D" w:rsidRPr="00A3766D" w:rsidRDefault="00A3766D" w:rsidP="00A37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66D">
              <w:rPr>
                <w:rFonts w:ascii="Times New Roman" w:eastAsia="Calibri" w:hAnsi="Times New Roman" w:cs="Times New Roman"/>
              </w:rPr>
              <w:lastRenderedPageBreak/>
              <w:t>Одно из требований к заемщикам – сохранение численности работников не менее 90% от численности по состоянию на 01.03.2022.</w:t>
            </w:r>
          </w:p>
        </w:tc>
      </w:tr>
      <w:tr w:rsidR="00A3766D" w:rsidRPr="00A3766D" w14:paraId="026B31AC" w14:textId="77777777" w:rsidTr="00EC6A61">
        <w:tc>
          <w:tcPr>
            <w:tcW w:w="531" w:type="dxa"/>
          </w:tcPr>
          <w:p w14:paraId="6398268C" w14:textId="77777777" w:rsidR="00A3766D" w:rsidRPr="00A3766D" w:rsidRDefault="00A3766D" w:rsidP="00A376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1565" w:type="dxa"/>
          </w:tcPr>
          <w:p w14:paraId="5F0BB368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Минпромторг России</w:t>
            </w:r>
          </w:p>
        </w:tc>
        <w:tc>
          <w:tcPr>
            <w:tcW w:w="1520" w:type="dxa"/>
          </w:tcPr>
          <w:p w14:paraId="5EEE81DC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3766D">
              <w:rPr>
                <w:rFonts w:ascii="Times New Roman" w:eastAsia="Calibri" w:hAnsi="Times New Roman" w:cs="Times New Roman"/>
              </w:rPr>
              <w:t>креди-тование</w:t>
            </w:r>
            <w:proofErr w:type="spellEnd"/>
          </w:p>
        </w:tc>
        <w:tc>
          <w:tcPr>
            <w:tcW w:w="1740" w:type="dxa"/>
          </w:tcPr>
          <w:p w14:paraId="7EF8B008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Системообразующие организации промышленности и торговли</w:t>
            </w:r>
          </w:p>
        </w:tc>
        <w:tc>
          <w:tcPr>
            <w:tcW w:w="2724" w:type="dxa"/>
          </w:tcPr>
          <w:p w14:paraId="25861E51" w14:textId="77777777" w:rsidR="00A3766D" w:rsidRPr="00A3766D" w:rsidRDefault="00A3766D" w:rsidP="00A3766D">
            <w:pPr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Постановление Правительства РФ от 17 марта 2022 г. № 393</w:t>
            </w:r>
          </w:p>
        </w:tc>
        <w:tc>
          <w:tcPr>
            <w:tcW w:w="3165" w:type="dxa"/>
          </w:tcPr>
          <w:p w14:paraId="2545C333" w14:textId="77777777" w:rsidR="00A3766D" w:rsidRPr="00A3766D" w:rsidRDefault="00A3766D" w:rsidP="00A376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Цель кредита – пополнение оборотных средств.</w:t>
            </w:r>
          </w:p>
          <w:p w14:paraId="005E30BB" w14:textId="77777777" w:rsidR="00A3766D" w:rsidRPr="00A3766D" w:rsidRDefault="00A3766D" w:rsidP="00A376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 xml:space="preserve">Ставка – </w:t>
            </w:r>
            <w:r w:rsidR="00F21DE9" w:rsidRPr="00FF7CEF">
              <w:rPr>
                <w:rFonts w:ascii="Times New Roman" w:eastAsia="Calibri" w:hAnsi="Times New Roman" w:cs="Times New Roman"/>
              </w:rPr>
              <w:t xml:space="preserve">не более 11, но не менее 9 </w:t>
            </w:r>
            <w:r w:rsidRPr="00A3766D">
              <w:rPr>
                <w:rFonts w:ascii="Times New Roman" w:eastAsia="Calibri" w:hAnsi="Times New Roman" w:cs="Times New Roman"/>
              </w:rPr>
              <w:t>% годовых.</w:t>
            </w:r>
          </w:p>
          <w:p w14:paraId="38802810" w14:textId="77777777" w:rsidR="00A3766D" w:rsidRPr="00A3766D" w:rsidRDefault="00A3766D" w:rsidP="00A376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766D">
              <w:rPr>
                <w:rFonts w:ascii="Times New Roman" w:eastAsia="Calibri" w:hAnsi="Times New Roman" w:cs="Times New Roman"/>
              </w:rPr>
              <w:t>Сумма кредита – не более 10 млрд рублей, а для группы лиц одной системообразующей организации (включая эту системообразующую организацию) – не более 30 млрд рублей</w:t>
            </w:r>
            <w:r w:rsidR="00F21DE9" w:rsidRPr="00FF7CEF">
              <w:rPr>
                <w:rFonts w:ascii="Times New Roman" w:eastAsia="Calibri" w:hAnsi="Times New Roman" w:cs="Times New Roman"/>
              </w:rPr>
              <w:t xml:space="preserve"> (если иное не предусмотрено решением Правительства РФ)</w:t>
            </w:r>
          </w:p>
          <w:p w14:paraId="278DB526" w14:textId="77777777" w:rsidR="00A3766D" w:rsidRPr="00A3766D" w:rsidRDefault="00A3766D" w:rsidP="00A37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66D">
              <w:rPr>
                <w:rFonts w:ascii="Times New Roman" w:eastAsia="Calibri" w:hAnsi="Times New Roman" w:cs="Times New Roman"/>
              </w:rPr>
              <w:t>Одно из требований к заемщикам – сохранение численности работников не менее 85% от численности по состоянию на 01.03.2022.</w:t>
            </w:r>
          </w:p>
        </w:tc>
      </w:tr>
    </w:tbl>
    <w:p w14:paraId="655D562B" w14:textId="77777777" w:rsidR="00A3766D" w:rsidRPr="00A3766D" w:rsidRDefault="00A3766D" w:rsidP="00A37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3766D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hyperlink r:id="rId8" w:history="1">
        <w:r w:rsidRPr="00FF7CEF">
          <w:rPr>
            <w:rFonts w:ascii="Times New Roman" w:hAnsi="Times New Roman" w:cs="Times New Roman"/>
            <w:sz w:val="24"/>
            <w:szCs w:val="24"/>
            <w:u w:val="single"/>
          </w:rPr>
          <w:t>https://mcx.gov.ru/activity/state-support/measures/preferential-credit/</w:t>
        </w:r>
      </w:hyperlink>
    </w:p>
    <w:p w14:paraId="48BFA2CA" w14:textId="77777777" w:rsidR="00FB38AF" w:rsidRPr="00FF7CEF" w:rsidRDefault="00A3766D" w:rsidP="00A37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766D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hyperlink r:id="rId9" w:history="1">
        <w:r w:rsidR="00FB38AF" w:rsidRPr="00FF7C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https://xn--l1agf.xn--p1ai/services/news/detail/?ID=2118491</w:t>
        </w:r>
      </w:hyperlink>
    </w:p>
    <w:p w14:paraId="7AD4F0D4" w14:textId="77777777" w:rsidR="00A3766D" w:rsidRPr="00A3766D" w:rsidRDefault="00A3766D" w:rsidP="00A37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766D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hyperlink r:id="rId10" w:history="1">
        <w:r w:rsidRPr="00FF7CEF">
          <w:rPr>
            <w:rFonts w:ascii="Times New Roman" w:hAnsi="Times New Roman" w:cs="Times New Roman"/>
            <w:sz w:val="24"/>
            <w:szCs w:val="24"/>
            <w:u w:val="single"/>
          </w:rPr>
          <w:t>https://digital.gov.ru/ru/activity/directions/942/</w:t>
        </w:r>
      </w:hyperlink>
    </w:p>
    <w:p w14:paraId="5627DFDD" w14:textId="77777777" w:rsidR="00A3766D" w:rsidRPr="00A3766D" w:rsidRDefault="00A3766D" w:rsidP="00A37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6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3766D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hyperlink r:id="rId11" w:history="1">
        <w:r w:rsidRPr="00FF7CEF">
          <w:rPr>
            <w:rFonts w:ascii="Times New Roman" w:hAnsi="Times New Roman" w:cs="Times New Roman"/>
            <w:sz w:val="24"/>
            <w:szCs w:val="24"/>
            <w:u w:val="single"/>
          </w:rPr>
          <w:t>https://corpmsp.ru/finansovaya-podderzhka/zontichnyy-mekhanizm-predostavleniya-poruchitelstv/</w:t>
        </w:r>
      </w:hyperlink>
    </w:p>
    <w:p w14:paraId="52C3FC06" w14:textId="77777777" w:rsidR="008B665A" w:rsidRDefault="008B665A"/>
    <w:sectPr w:rsidR="008B665A" w:rsidSect="00B2509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1B"/>
    <w:rsid w:val="00026D15"/>
    <w:rsid w:val="00146E7C"/>
    <w:rsid w:val="006306CD"/>
    <w:rsid w:val="006A3F1B"/>
    <w:rsid w:val="007963C2"/>
    <w:rsid w:val="008B665A"/>
    <w:rsid w:val="00901588"/>
    <w:rsid w:val="009E397F"/>
    <w:rsid w:val="00A3766D"/>
    <w:rsid w:val="00B2509C"/>
    <w:rsid w:val="00C002B5"/>
    <w:rsid w:val="00C01FDF"/>
    <w:rsid w:val="00DE161D"/>
    <w:rsid w:val="00E13B02"/>
    <w:rsid w:val="00F21DE9"/>
    <w:rsid w:val="00FB38AF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4FB0"/>
  <w15:chartTrackingRefBased/>
  <w15:docId w15:val="{8F6A97BE-CC55-4576-BB77-431E8023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E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46E7C"/>
    <w:pPr>
      <w:ind w:left="720"/>
      <w:contextualSpacing/>
    </w:pPr>
  </w:style>
  <w:style w:type="table" w:styleId="a5">
    <w:name w:val="Table Grid"/>
    <w:basedOn w:val="a1"/>
    <w:uiPriority w:val="39"/>
    <w:rsid w:val="00A3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x.gov.ru/activity/state-support/measures/preferential-cred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orpmsp.ru/finansovaya-podderzhka/zontichnyy-mekhanizm-predostavleniya-poruchitelstv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gov.ru/ru/activity/directions/942/" TargetMode="External"/><Relationship Id="rId11" Type="http://schemas.openxmlformats.org/officeDocument/2006/relationships/hyperlink" Target="https://corpmsp.ru/finansovaya-podderzhka/zontichnyy-mekhanizm-predostavleniya-poruchitelstv/" TargetMode="External"/><Relationship Id="rId5" Type="http://schemas.openxmlformats.org/officeDocument/2006/relationships/hyperlink" Target="https://xn--l1agf.xn--p1ai/services/news/detail/?ID=2118491" TargetMode="External"/><Relationship Id="rId10" Type="http://schemas.openxmlformats.org/officeDocument/2006/relationships/hyperlink" Target="https://digital.gov.ru/ru/activity/directions/942/" TargetMode="External"/><Relationship Id="rId4" Type="http://schemas.openxmlformats.org/officeDocument/2006/relationships/hyperlink" Target="https://mcx.gov.ru/activity/state-support/measures/preferential-credit/" TargetMode="External"/><Relationship Id="rId9" Type="http://schemas.openxmlformats.org/officeDocument/2006/relationships/hyperlink" Target="https://xn--l1agf.xn--p1ai/services/news/detail/?ID=2118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 Ю.М.</dc:creator>
  <cp:keywords/>
  <dc:description/>
  <cp:lastModifiedBy>Oleg Leus</cp:lastModifiedBy>
  <cp:revision>2</cp:revision>
  <dcterms:created xsi:type="dcterms:W3CDTF">2024-01-17T08:46:00Z</dcterms:created>
  <dcterms:modified xsi:type="dcterms:W3CDTF">2024-01-17T08:46:00Z</dcterms:modified>
</cp:coreProperties>
</file>